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体外诊断试剂临床试验启动确认表</w:t>
      </w:r>
    </w:p>
    <w:tbl>
      <w:tblPr>
        <w:tblStyle w:val="5"/>
        <w:tblpPr w:leftFromText="180" w:rightFromText="180" w:vertAnchor="text" w:horzAnchor="margin" w:tblpY="230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30"/>
        <w:gridCol w:w="1290"/>
        <w:gridCol w:w="1905"/>
        <w:gridCol w:w="73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67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申办方</w:t>
            </w:r>
            <w:r>
              <w:t xml:space="preserve"> </w:t>
            </w:r>
          </w:p>
        </w:tc>
        <w:tc>
          <w:tcPr>
            <w:tcW w:w="312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90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计划入组例数</w:t>
            </w:r>
          </w:p>
        </w:tc>
        <w:tc>
          <w:tcPr>
            <w:tcW w:w="2342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承担科室</w:t>
            </w:r>
          </w:p>
        </w:tc>
        <w:tc>
          <w:tcPr>
            <w:tcW w:w="1830" w:type="dxa"/>
          </w:tcPr>
          <w:p>
            <w:pPr>
              <w:spacing w:line="360" w:lineRule="auto"/>
            </w:pPr>
          </w:p>
        </w:tc>
        <w:tc>
          <w:tcPr>
            <w:tcW w:w="129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</w:t>
            </w:r>
            <w:r>
              <w:t>研究者</w:t>
            </w:r>
          </w:p>
        </w:tc>
        <w:tc>
          <w:tcPr>
            <w:tcW w:w="1905" w:type="dxa"/>
          </w:tcPr>
          <w:p>
            <w:pPr>
              <w:spacing w:line="360" w:lineRule="auto"/>
            </w:pPr>
          </w:p>
        </w:tc>
        <w:tc>
          <w:tcPr>
            <w:tcW w:w="73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CRA</w:t>
            </w:r>
          </w:p>
        </w:tc>
        <w:tc>
          <w:tcPr>
            <w:tcW w:w="1607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</w:trPr>
        <w:tc>
          <w:tcPr>
            <w:tcW w:w="8748" w:type="dxa"/>
            <w:gridSpan w:val="6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项目启动前工作：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临床试验合同是否已经签署完成：是□，否□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项目首款是否已汇至中心指定账户：是□，否□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是否已提交遗传办批件/公示：□是，□否，□不适用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</w:rPr>
              <w:t>3.1 EDC单位名称：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，EDC单位资质是否提交机构：□是，□否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</w:rPr>
              <w:t>是否为外资：□是，□否</w:t>
            </w:r>
          </w:p>
          <w:p>
            <w:pPr>
              <w:ind w:left="409" w:leftChars="95" w:hanging="210" w:hangingChars="100"/>
            </w:pPr>
            <w:r>
              <w:rPr>
                <w:rFonts w:hint="eastAsia"/>
              </w:rPr>
              <w:t>3.2行政审批类型：</w:t>
            </w:r>
            <w:r>
              <w:rPr>
                <w:rFonts w:hint="eastAsia" w:ascii="宋体" w:hAnsi="宋体" w:cs="宋体"/>
                <w:bCs/>
                <w:szCs w:val="21"/>
              </w:rPr>
              <w:t>采集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>保藏□ 国合审批□ 出境□ 国合备案□ 信息对外提供和开放使用备案□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</w:rPr>
              <w:t xml:space="preserve">3.3是否已提交上述人遗办承诺书备案页面：□是，□否，□不适用，其他：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是否已提交器械生产所在地的省局备案表：□是，□否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是否已提供启动会PPT：□是，□否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是否所有检验检查项目都能在本院开展：□是，□否，□不适用，其他：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是否已提供CRA委派函及资质文件：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是，□否，□不适用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lang w:eastAsia="zh-CN"/>
              </w:rPr>
              <w:t>是否有</w:t>
            </w:r>
            <w:r>
              <w:rPr>
                <w:rFonts w:hint="eastAsia"/>
                <w:lang w:val="en-US" w:eastAsia="zh-CN"/>
              </w:rPr>
              <w:t>CRC：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是，□否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 是否已签署三方协议（医院、申办方/CRO、SMO）：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是，□否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□不适用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8.1 </w:t>
            </w:r>
            <w:r>
              <w:rPr>
                <w:rFonts w:hint="eastAsia"/>
              </w:rPr>
              <w:t>CRC是否接受了机构费用减免流程培训，熟悉机构流程：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是，□否，□不适用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8.2 </w:t>
            </w:r>
            <w:r>
              <w:rPr>
                <w:rFonts w:hint="eastAsia"/>
              </w:rPr>
              <w:t>CRC是否已通过机构面试备案：□是，□否，□不适用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8.3 </w:t>
            </w:r>
            <w:r>
              <w:rPr>
                <w:rFonts w:hint="eastAsia"/>
              </w:rPr>
              <w:t>C</w:t>
            </w:r>
            <w:r>
              <w:t>RC</w:t>
            </w:r>
            <w:r>
              <w:rPr>
                <w:rFonts w:hint="eastAsia"/>
              </w:rPr>
              <w:t>是否已熟悉受试者筛选入组、试验等流程：□是，□否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□不适用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样本是否需送至第三方培养/检验/测序：是□，否□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.1是否已签署三方委托协议：是□，否□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Cs w:val="22"/>
              </w:rPr>
            </w:pPr>
            <w:r>
              <w:t>PI</w:t>
            </w:r>
            <w:r>
              <w:rPr>
                <w:rFonts w:hint="eastAsia"/>
              </w:rPr>
              <w:t>是否已确认团队分工，并提前告知对应人员：□是，□否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项目实施流程评估：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申办方提供的所有物资：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试验组：                                    对应批号的检验报告：有□，无□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对照组：                                    对应批号的检验报告：有□，无□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复核产品：                                  对应批号的检验报告：有□，无□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其他耗材：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是否具有合格证等资质：有□，无□     </w:t>
            </w:r>
            <w:r>
              <w:rPr>
                <w:rFonts w:hint="eastAsia"/>
                <w:u w:val="single"/>
              </w:rPr>
              <w:t xml:space="preserve">                           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1.1科室具备产品要求的贮存位置和条件：是□，否□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是否使用盲法设计：是□，否□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210"/>
            </w:pPr>
            <w:r>
              <w:rPr>
                <w:rFonts w:hint="eastAsia"/>
              </w:rPr>
              <w:t>编盲表（盲底文件）是否已提供：是□，否□ （编盲表须密封交接给编盲研究者妥善保管）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210"/>
            </w:pPr>
            <w:r>
              <w:rPr>
                <w:rFonts w:hint="eastAsia"/>
              </w:rPr>
              <w:t>编盲人和检测人是否是同一人：是□，否□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在 □门诊/□住院部 收集样本，是否有符合要求的医用冰箱（须有温度记录）贮存：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是□，否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，NA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项目知情方式：□免知情  □泛知情  □需单独知情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使用样本是否为临床剩余样本：是□，否□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5.1如是，临床剩余样本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ml，本试验所需样本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ml.   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使用样本是否为单独另采的样本：是□，否□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6.1所用采样管是否由申办方提供：是□，否□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6.2采样管所贴标签是否已包含筛选号/样本编号、ID号等：是□，否□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6.3是否有专人转送样本至检验科：是□，否□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6.4是否有符合要求的转运箱：是□，否□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检验科是否有符合样本要求的贮存冰箱：是□，否□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7.1冰箱校准记录/合格证等资质是否在有效期内：是□，否□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样本检测前是否需要预处理（如离心分装、DNA提取等）：是□，否□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如是，分装成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管，是否准备好带有盲号的贴纸标签：是□，否□，或油性笔标记后拍照佐证：是□，否□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申办方提供的试验用试剂等耗材试验后均要求统一回收至申办方：是□，否□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是否需要挂号：是□，否□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是否需知情同意过程记录：是□，否□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如是，过程记录模板是否经机构确认：是□，否□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记录形式：□门诊HIS病历   □住院病程记录   □受试者纸质门诊病历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是否需要其他开单检查：是□，否□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如是，请确认：□门诊报销流程（请提前准备好减免单）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住院电子减免系统（请提前在机构电脑中录入所有减免项目）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受试人群（年龄、目标疾病等）：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13.1在 □门诊系统/□住院系统 记录入选、排除标准关键信息（如临床诊断等）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是否收集受试者身份证复印件：是□，否□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受试者补贴发放形式：现金□  财务流程□（需提供受试者身份证复印件等）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试验组所用仪器是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，所有原始记录是否可以导出：是□，否□，如否，须拍照佐证：是□，否□。其他情况请说明：</w:t>
            </w:r>
            <w:r>
              <w:rPr>
                <w:rFonts w:hint="eastAsia"/>
                <w:u w:val="single"/>
              </w:rPr>
              <w:t xml:space="preserve">           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对照组所用仪器是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，所有原始记录是否可以导出：是□，否□，如否，须拍照佐证：是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，否□。其他情况请说明：</w:t>
            </w:r>
            <w:r>
              <w:rPr>
                <w:rFonts w:hint="eastAsia"/>
                <w:u w:val="single"/>
              </w:rPr>
              <w:t xml:space="preserve">          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第三方复核所用仪器是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，所有原始记录是否可以导出：是□，否□，如否，须拍照佐证：是□，否□。其他情况请说明：</w:t>
            </w:r>
            <w:r>
              <w:rPr>
                <w:rFonts w:hint="eastAsia"/>
                <w:u w:val="single"/>
              </w:rPr>
              <w:t xml:space="preserve">          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                                           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过程文件：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受试者鉴认代码表：有□，无□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受试者筛选入选表：有□，无□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研究产品验收及交接、入库、领用、回收、销毁等全流程管理记录表：有□，无□（备注：研究产品保存要求有电子实时监控温度计监控，有报警功能，监控记录可导出）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其他物品交接清单：有□，无□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样本采集、转运、入库、编盲、处理、领用、回收、销毁等全流程管理记录表：有□，无□ （备注：样本保存要求有电子实时监控温度计监控，有报警功能，监控记录可导出）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临床试验检测原始记录：有□，无□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试验仪器使用记录表：有□，无□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临床试验数据采集表/CRF：有□，无□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完成试验受试者编码目录：有□，无□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受试者补贴发放表：有□，无□，不适用□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上述未提到的表格请补充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</w:t>
            </w:r>
          </w:p>
          <w:p>
            <w:pPr>
              <w:wordWrap w:val="0"/>
              <w:spacing w:line="360" w:lineRule="auto"/>
            </w:pPr>
            <w:r>
              <w:rPr>
                <w:rFonts w:hint="eastAsia"/>
              </w:rPr>
              <w:t>其他相关问题及回复：</w:t>
            </w:r>
          </w:p>
          <w:p>
            <w:pPr>
              <w:spacing w:line="360" w:lineRule="auto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6"/>
          </w:tcPr>
          <w:p>
            <w:pPr>
              <w:wordWrap w:val="0"/>
              <w:spacing w:line="360" w:lineRule="auto"/>
              <w:ind w:left="2520" w:hanging="2520" w:hangingChars="1200"/>
            </w:pPr>
            <w:r>
              <w:rPr>
                <w:rFonts w:hint="eastAsia"/>
              </w:rPr>
              <w:t>是否同意开展：是□，否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spacing w:line="360" w:lineRule="auto"/>
              <w:ind w:left="2520" w:hanging="2520" w:hangingChars="1200"/>
              <w:jc w:val="right"/>
            </w:pPr>
            <w:r>
              <w:rPr>
                <w:rFonts w:hint="eastAsia"/>
              </w:rPr>
              <w:t xml:space="preserve">   如否，建议：</w:t>
            </w: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                           机构办签字：         </w:t>
            </w:r>
          </w:p>
          <w:p>
            <w:pPr>
              <w:wordWrap w:val="0"/>
              <w:spacing w:line="360" w:lineRule="auto"/>
              <w:ind w:firstLine="6930" w:firstLineChars="330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6"/>
          </w:tcPr>
          <w:p>
            <w:pPr>
              <w:wordWrap w:val="0"/>
              <w:spacing w:line="360" w:lineRule="auto"/>
              <w:jc w:val="left"/>
            </w:pPr>
            <w:r>
              <w:rPr>
                <w:rFonts w:hint="eastAsia"/>
              </w:rPr>
              <w:t>备注：1、</w:t>
            </w:r>
            <w:r>
              <w:rPr>
                <w:rFonts w:hint="eastAsia"/>
                <w:color w:val="FF0000"/>
              </w:rPr>
              <w:t>仪器</w:t>
            </w:r>
            <w:r>
              <w:rPr>
                <w:rFonts w:hint="eastAsia"/>
              </w:rPr>
              <w:t>原始检测记录须检测后立即导出保存在内网电脑，一旦修改概不承认。</w:t>
            </w:r>
          </w:p>
          <w:p>
            <w:pPr>
              <w:wordWrap w:val="0"/>
              <w:spacing w:line="360" w:lineRule="auto"/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启动前审核完成，经</w:t>
            </w:r>
            <w:r>
              <w:rPr>
                <w:rFonts w:hint="eastAsia"/>
              </w:rPr>
              <w:t>机构签字确认后申请启动。</w:t>
            </w:r>
          </w:p>
          <w:p>
            <w:pPr>
              <w:wordWrap w:val="0"/>
              <w:spacing w:line="360" w:lineRule="auto"/>
              <w:jc w:val="left"/>
            </w:pPr>
            <w:r>
              <w:rPr>
                <w:rFonts w:hint="eastAsia"/>
              </w:rPr>
              <w:t>3、质控频率：预</w:t>
            </w:r>
            <w:r>
              <w:rPr>
                <w:rFonts w:hint="eastAsia"/>
                <w:lang w:eastAsia="zh-CN"/>
              </w:rPr>
              <w:t>试验</w:t>
            </w:r>
            <w:r>
              <w:rPr>
                <w:rFonts w:hint="eastAsia"/>
              </w:rPr>
              <w:t>完成，入组第1例，入组1/2，入组结束。请在相应节点预约机构</w:t>
            </w:r>
            <w:bookmarkStart w:id="0" w:name="_GoBack"/>
            <w:bookmarkEnd w:id="0"/>
            <w:r>
              <w:rPr>
                <w:rFonts w:hint="eastAsia"/>
              </w:rPr>
              <w:t>质控。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广州市番禺区妇幼保健院药物临床试验机构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9FE49"/>
    <w:multiLevelType w:val="singleLevel"/>
    <w:tmpl w:val="0D99FE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ZTQ5ZGFmMTE5MDIzNDc0MzJmZTA3ZGFkNmNiMjkifQ=="/>
  </w:docVars>
  <w:rsids>
    <w:rsidRoot w:val="005E796D"/>
    <w:rsid w:val="000F2DD8"/>
    <w:rsid w:val="00321088"/>
    <w:rsid w:val="005679E8"/>
    <w:rsid w:val="005E796D"/>
    <w:rsid w:val="00A41D26"/>
    <w:rsid w:val="00AB4888"/>
    <w:rsid w:val="00AC0A9A"/>
    <w:rsid w:val="00F01988"/>
    <w:rsid w:val="00F53B97"/>
    <w:rsid w:val="03411F5D"/>
    <w:rsid w:val="03FD6DD1"/>
    <w:rsid w:val="04B5297B"/>
    <w:rsid w:val="0BFF45E1"/>
    <w:rsid w:val="0CA47391"/>
    <w:rsid w:val="0FA661C9"/>
    <w:rsid w:val="101201A5"/>
    <w:rsid w:val="131B7045"/>
    <w:rsid w:val="137F24B4"/>
    <w:rsid w:val="16861243"/>
    <w:rsid w:val="19B6319D"/>
    <w:rsid w:val="1D0E3FA4"/>
    <w:rsid w:val="23DE0F50"/>
    <w:rsid w:val="2898230A"/>
    <w:rsid w:val="29FA42B6"/>
    <w:rsid w:val="2B0F281A"/>
    <w:rsid w:val="2B5B6257"/>
    <w:rsid w:val="32870CE2"/>
    <w:rsid w:val="33C36BA5"/>
    <w:rsid w:val="359B08F9"/>
    <w:rsid w:val="36514DE1"/>
    <w:rsid w:val="36D61B2E"/>
    <w:rsid w:val="39E51B44"/>
    <w:rsid w:val="3B863442"/>
    <w:rsid w:val="3E692A5F"/>
    <w:rsid w:val="41C522CD"/>
    <w:rsid w:val="43EB6D4B"/>
    <w:rsid w:val="440D3980"/>
    <w:rsid w:val="4492115E"/>
    <w:rsid w:val="466454EB"/>
    <w:rsid w:val="46E06CAC"/>
    <w:rsid w:val="4BD639EA"/>
    <w:rsid w:val="4C4405F7"/>
    <w:rsid w:val="517B6419"/>
    <w:rsid w:val="52CC4C54"/>
    <w:rsid w:val="54297FA2"/>
    <w:rsid w:val="56EB6B09"/>
    <w:rsid w:val="58A83A20"/>
    <w:rsid w:val="58F73A3A"/>
    <w:rsid w:val="596A4BA9"/>
    <w:rsid w:val="5AA62435"/>
    <w:rsid w:val="5BD91BDF"/>
    <w:rsid w:val="5DCD1E92"/>
    <w:rsid w:val="5E2538B3"/>
    <w:rsid w:val="608C25AC"/>
    <w:rsid w:val="6446366A"/>
    <w:rsid w:val="67E605F5"/>
    <w:rsid w:val="685D2956"/>
    <w:rsid w:val="68E85ACE"/>
    <w:rsid w:val="6B961A5F"/>
    <w:rsid w:val="6F3018EF"/>
    <w:rsid w:val="6FB46AB9"/>
    <w:rsid w:val="6FBF09A1"/>
    <w:rsid w:val="7214347B"/>
    <w:rsid w:val="72B62B48"/>
    <w:rsid w:val="73E90D72"/>
    <w:rsid w:val="74794607"/>
    <w:rsid w:val="79D31A0A"/>
    <w:rsid w:val="7A2407E8"/>
    <w:rsid w:val="7CB40BBA"/>
    <w:rsid w:val="7EB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1945</Words>
  <Characters>2023</Characters>
  <Lines>21</Lines>
  <Paragraphs>5</Paragraphs>
  <TotalTime>3</TotalTime>
  <ScaleCrop>false</ScaleCrop>
  <LinksUpToDate>false</LinksUpToDate>
  <CharactersWithSpaces>2917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林雪颖</cp:lastModifiedBy>
  <dcterms:modified xsi:type="dcterms:W3CDTF">2023-12-04T01:29:25Z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833B423415B2485FBD2E2C2324B8E32C</vt:lpwstr>
  </property>
</Properties>
</file>